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992" w:rsidRDefault="00DC7992"/>
    <w:p w:rsidR="0080556D" w:rsidRPr="0080556D" w:rsidRDefault="0080556D" w:rsidP="0080556D">
      <w:pPr>
        <w:pStyle w:val="a3"/>
        <w:shd w:val="clear" w:color="auto" w:fill="FFFFFF"/>
        <w:jc w:val="center"/>
        <w:rPr>
          <w:color w:val="000000"/>
        </w:rPr>
      </w:pPr>
      <w:r w:rsidRPr="0080556D">
        <w:rPr>
          <w:b/>
          <w:bCs/>
          <w:color w:val="000000"/>
        </w:rPr>
        <w:t>Диагностический лист для выявления</w:t>
      </w:r>
      <w:r>
        <w:rPr>
          <w:b/>
          <w:bCs/>
          <w:color w:val="000000"/>
        </w:rPr>
        <w:t xml:space="preserve"> </w:t>
      </w:r>
      <w:bookmarkStart w:id="0" w:name="_GoBack"/>
      <w:bookmarkEnd w:id="0"/>
      <w:r w:rsidRPr="0080556D">
        <w:rPr>
          <w:b/>
          <w:bCs/>
          <w:color w:val="000000"/>
          <w:shd w:val="clear" w:color="auto" w:fill="FFFFFF"/>
        </w:rPr>
        <w:t>характера отклонений в поведении</w:t>
      </w:r>
      <w:r w:rsidRPr="0080556D">
        <w:rPr>
          <w:b/>
          <w:bCs/>
          <w:color w:val="000000"/>
        </w:rPr>
        <w:t xml:space="preserve"> </w:t>
      </w:r>
    </w:p>
    <w:p w:rsidR="0080556D" w:rsidRPr="0080556D" w:rsidRDefault="0080556D" w:rsidP="0080556D">
      <w:pPr>
        <w:pStyle w:val="a3"/>
        <w:shd w:val="clear" w:color="auto" w:fill="FFFFFF"/>
        <w:rPr>
          <w:color w:val="000000"/>
        </w:rPr>
      </w:pPr>
      <w:r w:rsidRPr="0080556D">
        <w:rPr>
          <w:b/>
          <w:bCs/>
          <w:color w:val="000000"/>
        </w:rPr>
        <w:t>Инструкция: </w:t>
      </w:r>
      <w:r w:rsidRPr="0080556D">
        <w:rPr>
          <w:color w:val="000000"/>
        </w:rPr>
        <w:t>«Оцените степень выраженности данных качеств по пятибалльной системе. Причем, 5 баллов — высо</w:t>
      </w:r>
      <w:r w:rsidRPr="0080556D">
        <w:rPr>
          <w:color w:val="000000"/>
        </w:rPr>
        <w:softHyphen/>
        <w:t>кая степень проявления, 1 — низкая, 3 балла — средняя сте</w:t>
      </w:r>
      <w:r w:rsidRPr="0080556D">
        <w:rPr>
          <w:color w:val="000000"/>
        </w:rPr>
        <w:softHyphen/>
        <w:t>пень их проявления».</w:t>
      </w:r>
    </w:p>
    <w:p w:rsidR="0080556D" w:rsidRPr="0080556D" w:rsidRDefault="0080556D" w:rsidP="0080556D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80556D">
        <w:rPr>
          <w:color w:val="000000"/>
        </w:rPr>
        <w:t>Наличие положительно ориентированных жизненных пла</w:t>
      </w:r>
      <w:r w:rsidRPr="0080556D">
        <w:rPr>
          <w:color w:val="000000"/>
        </w:rPr>
        <w:softHyphen/>
        <w:t>нов и профессиональных намерений.</w:t>
      </w:r>
    </w:p>
    <w:p w:rsidR="0080556D" w:rsidRPr="0080556D" w:rsidRDefault="0080556D" w:rsidP="0080556D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80556D">
        <w:rPr>
          <w:color w:val="000000"/>
        </w:rPr>
        <w:t>Степень сознательности и дисциплинированности по от</w:t>
      </w:r>
      <w:r w:rsidRPr="0080556D">
        <w:rPr>
          <w:color w:val="000000"/>
        </w:rPr>
        <w:softHyphen/>
        <w:t>ношению к учебной деятельности.</w:t>
      </w:r>
    </w:p>
    <w:p w:rsidR="0080556D" w:rsidRPr="0080556D" w:rsidRDefault="0080556D" w:rsidP="0080556D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80556D">
        <w:rPr>
          <w:color w:val="000000"/>
        </w:rPr>
        <w:t>Уровень развития полезных знаний, навыков, умений (спортивных, трудовых, технических и т. д.). Разнообразие и глубина полезных интересов.</w:t>
      </w:r>
    </w:p>
    <w:p w:rsidR="0080556D" w:rsidRPr="0080556D" w:rsidRDefault="0080556D" w:rsidP="0080556D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80556D">
        <w:rPr>
          <w:color w:val="000000"/>
        </w:rPr>
        <w:t>Адекватное отношение к педагогическим воздействиям, оказываемым взрослыми.</w:t>
      </w:r>
    </w:p>
    <w:p w:rsidR="0080556D" w:rsidRPr="0080556D" w:rsidRDefault="0080556D" w:rsidP="0080556D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80556D">
        <w:rPr>
          <w:color w:val="000000"/>
        </w:rPr>
        <w:t>Коллективистские проявления, способность считаться с коллективными интересами, уважать нормы коллектив</w:t>
      </w:r>
      <w:r w:rsidRPr="0080556D">
        <w:rPr>
          <w:color w:val="000000"/>
        </w:rPr>
        <w:softHyphen/>
        <w:t>ной жизни.</w:t>
      </w:r>
    </w:p>
    <w:p w:rsidR="0080556D" w:rsidRPr="0080556D" w:rsidRDefault="0080556D" w:rsidP="0080556D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80556D">
        <w:rPr>
          <w:color w:val="000000"/>
        </w:rPr>
        <w:t>Способность критически, в соответствии с нормами мора</w:t>
      </w:r>
      <w:r w:rsidRPr="0080556D">
        <w:rPr>
          <w:color w:val="000000"/>
        </w:rPr>
        <w:softHyphen/>
        <w:t>ли и права оценивать поступки окружающих, друзей, сверст</w:t>
      </w:r>
      <w:r w:rsidRPr="0080556D">
        <w:rPr>
          <w:color w:val="000000"/>
        </w:rPr>
        <w:softHyphen/>
        <w:t>ников, одноклассников.</w:t>
      </w:r>
    </w:p>
    <w:p w:rsidR="0080556D" w:rsidRPr="0080556D" w:rsidRDefault="0080556D" w:rsidP="0080556D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80556D">
        <w:rPr>
          <w:color w:val="000000"/>
        </w:rPr>
        <w:t>Самокритичность, наличие навыков самоанализа.</w:t>
      </w:r>
    </w:p>
    <w:p w:rsidR="0080556D" w:rsidRPr="0080556D" w:rsidRDefault="0080556D" w:rsidP="0080556D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80556D">
        <w:rPr>
          <w:color w:val="000000"/>
        </w:rPr>
        <w:t>Внимательное, чуткое отношение к окружающим, способ</w:t>
      </w:r>
      <w:r w:rsidRPr="0080556D">
        <w:rPr>
          <w:color w:val="000000"/>
        </w:rPr>
        <w:softHyphen/>
        <w:t xml:space="preserve">ность к сопереживанию, </w:t>
      </w:r>
      <w:proofErr w:type="spellStart"/>
      <w:r w:rsidRPr="0080556D">
        <w:rPr>
          <w:color w:val="000000"/>
        </w:rPr>
        <w:t>эмпатии</w:t>
      </w:r>
      <w:proofErr w:type="spellEnd"/>
      <w:r w:rsidRPr="0080556D">
        <w:rPr>
          <w:color w:val="000000"/>
        </w:rPr>
        <w:t>.</w:t>
      </w:r>
    </w:p>
    <w:p w:rsidR="0080556D" w:rsidRPr="0080556D" w:rsidRDefault="0080556D" w:rsidP="0080556D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80556D">
        <w:rPr>
          <w:color w:val="000000"/>
        </w:rPr>
        <w:t>Волевые качества. Невосприимчивость к дурному влия</w:t>
      </w:r>
      <w:r w:rsidRPr="0080556D">
        <w:rPr>
          <w:color w:val="000000"/>
        </w:rPr>
        <w:softHyphen/>
        <w:t>нию. Способность самостоятельно принимать решения и преодолевать трудности при их выполнении.</w:t>
      </w:r>
    </w:p>
    <w:p w:rsidR="0080556D" w:rsidRPr="0080556D" w:rsidRDefault="0080556D" w:rsidP="0080556D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80556D">
        <w:rPr>
          <w:color w:val="000000"/>
        </w:rPr>
        <w:t>Культура поведения (подтянутый внешний вид, аккурат</w:t>
      </w:r>
      <w:r w:rsidRPr="0080556D">
        <w:rPr>
          <w:color w:val="000000"/>
        </w:rPr>
        <w:softHyphen/>
        <w:t>ность, культура речи, вежливость).</w:t>
      </w:r>
    </w:p>
    <w:p w:rsidR="0080556D" w:rsidRPr="0080556D" w:rsidRDefault="0080556D" w:rsidP="0080556D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80556D">
        <w:rPr>
          <w:color w:val="000000"/>
        </w:rPr>
        <w:t>Преодоление и отказ от дурных привычек и форм асоци</w:t>
      </w:r>
      <w:r w:rsidRPr="0080556D">
        <w:rPr>
          <w:color w:val="000000"/>
        </w:rPr>
        <w:softHyphen/>
        <w:t>ального поведения (употребление алкоголя, курение, упот</w:t>
      </w:r>
      <w:r w:rsidRPr="0080556D">
        <w:rPr>
          <w:color w:val="000000"/>
        </w:rPr>
        <w:softHyphen/>
        <w:t>ребление нецензурных выражений).</w:t>
      </w:r>
    </w:p>
    <w:p w:rsidR="0080556D" w:rsidRPr="0080556D" w:rsidRDefault="0080556D" w:rsidP="0080556D">
      <w:pPr>
        <w:pStyle w:val="a3"/>
        <w:shd w:val="clear" w:color="auto" w:fill="FFFFFF"/>
        <w:rPr>
          <w:color w:val="000000"/>
        </w:rPr>
      </w:pPr>
      <w:r w:rsidRPr="0080556D">
        <w:rPr>
          <w:color w:val="000000"/>
        </w:rPr>
        <w:t>Оценка результатов: подсчитывается средний арифмети</w:t>
      </w:r>
      <w:r w:rsidRPr="0080556D">
        <w:rPr>
          <w:color w:val="000000"/>
        </w:rPr>
        <w:softHyphen/>
        <w:t>ческий балл, показывающий соотношение уровней социально</w:t>
      </w:r>
      <w:r w:rsidRPr="0080556D">
        <w:rPr>
          <w:color w:val="000000"/>
        </w:rPr>
        <w:softHyphen/>
        <w:t>го развития:</w:t>
      </w:r>
    </w:p>
    <w:p w:rsidR="0080556D" w:rsidRPr="0080556D" w:rsidRDefault="0080556D" w:rsidP="0080556D">
      <w:pPr>
        <w:pStyle w:val="a3"/>
        <w:shd w:val="clear" w:color="auto" w:fill="FFFFFF"/>
        <w:rPr>
          <w:color w:val="000000"/>
        </w:rPr>
      </w:pPr>
      <w:r w:rsidRPr="0080556D">
        <w:rPr>
          <w:color w:val="000000"/>
        </w:rPr>
        <w:t>• 1-2,5 балла — социально запущенные дети — III группа.</w:t>
      </w:r>
    </w:p>
    <w:p w:rsidR="0080556D" w:rsidRPr="0080556D" w:rsidRDefault="0080556D" w:rsidP="0080556D">
      <w:pPr>
        <w:pStyle w:val="a3"/>
        <w:shd w:val="clear" w:color="auto" w:fill="FFFFFF"/>
        <w:rPr>
          <w:color w:val="000000"/>
        </w:rPr>
      </w:pPr>
      <w:r w:rsidRPr="0080556D">
        <w:rPr>
          <w:color w:val="000000"/>
        </w:rPr>
        <w:t>• 2,6-3,5 балла — педагогически запущенные дети — II груп</w:t>
      </w:r>
      <w:r w:rsidRPr="0080556D">
        <w:rPr>
          <w:color w:val="000000"/>
        </w:rPr>
        <w:softHyphen/>
        <w:t>па.</w:t>
      </w:r>
    </w:p>
    <w:p w:rsidR="0080556D" w:rsidRPr="0080556D" w:rsidRDefault="0080556D" w:rsidP="0080556D">
      <w:pPr>
        <w:pStyle w:val="a3"/>
        <w:shd w:val="clear" w:color="auto" w:fill="FFFFFF"/>
        <w:rPr>
          <w:color w:val="000000"/>
        </w:rPr>
      </w:pPr>
      <w:r w:rsidRPr="0080556D">
        <w:rPr>
          <w:color w:val="000000"/>
        </w:rPr>
        <w:t>• 3,6-5 баллов — благополучные учащиеся — I группа.</w:t>
      </w:r>
    </w:p>
    <w:p w:rsidR="0080556D" w:rsidRPr="0080556D" w:rsidRDefault="0080556D" w:rsidP="0080556D">
      <w:pPr>
        <w:pStyle w:val="a3"/>
        <w:shd w:val="clear" w:color="auto" w:fill="FFFFFF"/>
        <w:rPr>
          <w:color w:val="000000"/>
        </w:rPr>
      </w:pPr>
      <w:r w:rsidRPr="0080556D">
        <w:rPr>
          <w:color w:val="000000"/>
        </w:rPr>
        <w:t>Социальная запущенность школьников, по сравнению с пе</w:t>
      </w:r>
      <w:r w:rsidRPr="0080556D">
        <w:rPr>
          <w:color w:val="000000"/>
        </w:rPr>
        <w:softHyphen/>
        <w:t>дагогической, характеризуется, прежде всего, более низким уров</w:t>
      </w:r>
      <w:r w:rsidRPr="0080556D">
        <w:rPr>
          <w:color w:val="000000"/>
        </w:rPr>
        <w:softHyphen/>
        <w:t>нем развития профессиональных намерений и ориентации, а также полезных интересов, знаний, навыков, более активным сопротивлением педагогическим требованиям и требованиям коллектива, нежеланием считаться с нормами коллективной жизни, затруднением в способности оценивать себя и других.</w:t>
      </w:r>
    </w:p>
    <w:p w:rsidR="0080556D" w:rsidRPr="0080556D" w:rsidRDefault="0080556D" w:rsidP="0080556D">
      <w:pPr>
        <w:pStyle w:val="a3"/>
        <w:shd w:val="clear" w:color="auto" w:fill="FFFFFF"/>
        <w:rPr>
          <w:color w:val="000000"/>
        </w:rPr>
      </w:pPr>
      <w:r w:rsidRPr="0080556D">
        <w:rPr>
          <w:color w:val="000000"/>
        </w:rPr>
        <w:t xml:space="preserve">Наряду с </w:t>
      </w:r>
      <w:proofErr w:type="spellStart"/>
      <w:r w:rsidRPr="0080556D">
        <w:rPr>
          <w:color w:val="000000"/>
        </w:rPr>
        <w:t>диагностически</w:t>
      </w:r>
      <w:proofErr w:type="spellEnd"/>
      <w:r w:rsidRPr="0080556D">
        <w:rPr>
          <w:color w:val="000000"/>
        </w:rPr>
        <w:t xml:space="preserve"> значимыми признаками, позво</w:t>
      </w:r>
      <w:r w:rsidRPr="0080556D">
        <w:rPr>
          <w:color w:val="000000"/>
        </w:rPr>
        <w:softHyphen/>
        <w:t>ляющими различать педагогическую и социальную запущенность, выявлены сходные признаки, по которым различия не значимы (отношение к учебной деятельности, асоциаль</w:t>
      </w:r>
      <w:r w:rsidRPr="0080556D">
        <w:rPr>
          <w:color w:val="000000"/>
        </w:rPr>
        <w:softHyphen/>
        <w:t>ные проявления, употребление алкоголя, курение). Эти про</w:t>
      </w:r>
      <w:r w:rsidRPr="0080556D">
        <w:rPr>
          <w:color w:val="000000"/>
        </w:rPr>
        <w:softHyphen/>
        <w:t>явления выступают в роли «сигналов-признаков», на осно</w:t>
      </w:r>
      <w:r w:rsidRPr="0080556D">
        <w:rPr>
          <w:color w:val="000000"/>
        </w:rPr>
        <w:softHyphen/>
        <w:t>ве которых происходит формирование стереотипа «трудный подросток». Наличие общих негативных качеств мешает учителю рассмотреть положительные качества личности пе</w:t>
      </w:r>
      <w:r w:rsidRPr="0080556D">
        <w:rPr>
          <w:color w:val="000000"/>
        </w:rPr>
        <w:softHyphen/>
        <w:t xml:space="preserve">дагогически запущенного школьника (прежде всего </w:t>
      </w:r>
      <w:r w:rsidRPr="0080556D">
        <w:rPr>
          <w:color w:val="000000"/>
        </w:rPr>
        <w:lastRenderedPageBreak/>
        <w:t>— тру</w:t>
      </w:r>
      <w:r w:rsidRPr="0080556D">
        <w:rPr>
          <w:color w:val="000000"/>
        </w:rPr>
        <w:softHyphen/>
        <w:t>долюбие, стремление к овладению профессией), с опорой на которые с ним можно успешно проводить воспитательную работу.</w:t>
      </w:r>
    </w:p>
    <w:p w:rsidR="0080556D" w:rsidRPr="0080556D" w:rsidRDefault="0080556D" w:rsidP="0080556D">
      <w:pPr>
        <w:pStyle w:val="a3"/>
        <w:shd w:val="clear" w:color="auto" w:fill="FFFFFF"/>
        <w:rPr>
          <w:color w:val="000000"/>
        </w:rPr>
      </w:pPr>
      <w:r w:rsidRPr="0080556D">
        <w:rPr>
          <w:color w:val="000000"/>
        </w:rPr>
        <w:t>Социальная запущенность без должной социально-психо</w:t>
      </w:r>
      <w:r w:rsidRPr="0080556D">
        <w:rPr>
          <w:color w:val="000000"/>
        </w:rPr>
        <w:softHyphen/>
        <w:t>логической коррекции приводит к формированию и закрепле</w:t>
      </w:r>
      <w:r w:rsidRPr="0080556D">
        <w:rPr>
          <w:color w:val="000000"/>
        </w:rPr>
        <w:softHyphen/>
        <w:t>нию преступной направленности.</w:t>
      </w:r>
    </w:p>
    <w:p w:rsidR="0080556D" w:rsidRPr="0080556D" w:rsidRDefault="0080556D">
      <w:pPr>
        <w:rPr>
          <w:rFonts w:ascii="Times New Roman" w:hAnsi="Times New Roman" w:cs="Times New Roman"/>
        </w:rPr>
      </w:pPr>
    </w:p>
    <w:sectPr w:rsidR="0080556D" w:rsidRPr="0080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C1509"/>
    <w:multiLevelType w:val="multilevel"/>
    <w:tmpl w:val="5AF4A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6D"/>
    <w:rsid w:val="0080556D"/>
    <w:rsid w:val="00DC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A06B"/>
  <w15:chartTrackingRefBased/>
  <w15:docId w15:val="{8D652FBA-9140-4C5F-B7E4-74199A65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PC-ACER</dc:creator>
  <cp:keywords/>
  <dc:description/>
  <cp:lastModifiedBy>PC-ACER</cp:lastModifiedBy>
  <cp:revision>2</cp:revision>
  <dcterms:created xsi:type="dcterms:W3CDTF">2021-02-07T04:33:00Z</dcterms:created>
  <dcterms:modified xsi:type="dcterms:W3CDTF">2021-02-07T04:37:00Z</dcterms:modified>
</cp:coreProperties>
</file>